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775B" w14:textId="2EEAD234" w:rsidR="00437826" w:rsidRDefault="00C80055" w:rsidP="00B5000C">
      <w:pPr>
        <w:spacing w:before="120" w:after="120" w:line="240" w:lineRule="auto"/>
        <w:jc w:val="center"/>
      </w:pPr>
      <w:r>
        <w:t>AWHONN/</w:t>
      </w:r>
      <w:proofErr w:type="spellStart"/>
      <w:r>
        <w:t>Synova</w:t>
      </w:r>
      <w:proofErr w:type="spellEnd"/>
      <w:r>
        <w:t xml:space="preserve"> Educational Day</w:t>
      </w:r>
    </w:p>
    <w:p w14:paraId="04C955B8" w14:textId="0FB2EDC4" w:rsidR="00250A33" w:rsidRPr="00527D22" w:rsidRDefault="00A700D7" w:rsidP="00B5000C">
      <w:pPr>
        <w:spacing w:before="120" w:after="120" w:line="240" w:lineRule="auto"/>
        <w:jc w:val="center"/>
        <w:rPr>
          <w:b/>
          <w:bCs/>
        </w:rPr>
      </w:pPr>
      <w:r w:rsidRPr="00527D22">
        <w:rPr>
          <w:b/>
          <w:bCs/>
        </w:rPr>
        <w:t>Meet</w:t>
      </w:r>
      <w:r w:rsidR="003D7A16" w:rsidRPr="00527D22">
        <w:rPr>
          <w:b/>
          <w:bCs/>
        </w:rPr>
        <w:t>ing</w:t>
      </w:r>
      <w:r w:rsidR="00250A33" w:rsidRPr="00527D22">
        <w:rPr>
          <w:b/>
          <w:bCs/>
        </w:rPr>
        <w:t xml:space="preserve"> </w:t>
      </w:r>
      <w:r w:rsidR="00BF6120" w:rsidRPr="00527D22">
        <w:rPr>
          <w:b/>
          <w:bCs/>
        </w:rPr>
        <w:t xml:space="preserve">the </w:t>
      </w:r>
      <w:r w:rsidRPr="00527D22">
        <w:rPr>
          <w:b/>
          <w:bCs/>
        </w:rPr>
        <w:t xml:space="preserve">Measures: </w:t>
      </w:r>
      <w:r w:rsidR="00250A33" w:rsidRPr="00527D22">
        <w:rPr>
          <w:b/>
          <w:bCs/>
        </w:rPr>
        <w:t>Maternal Mortality</w:t>
      </w:r>
      <w:r w:rsidR="00BF6120" w:rsidRPr="00527D22">
        <w:rPr>
          <w:b/>
          <w:bCs/>
        </w:rPr>
        <w:t>, Perinatal Patient Safety, and TJC</w:t>
      </w:r>
    </w:p>
    <w:p w14:paraId="6BB956B7" w14:textId="7B9F3124" w:rsidR="00C80055" w:rsidRDefault="00C80055" w:rsidP="00B5000C">
      <w:pPr>
        <w:spacing w:before="120" w:after="120" w:line="240" w:lineRule="auto"/>
        <w:jc w:val="center"/>
      </w:pPr>
      <w:r>
        <w:t>March 4, 2021</w:t>
      </w:r>
    </w:p>
    <w:p w14:paraId="46C7DBA2" w14:textId="11BC1DDE" w:rsidR="00C80055" w:rsidRDefault="00C80055" w:rsidP="002522C1"/>
    <w:p w14:paraId="78D27C2D" w14:textId="672F2166" w:rsidR="006A06C6" w:rsidRDefault="00574D35" w:rsidP="005356DE">
      <w:r>
        <w:t xml:space="preserve">Please join us for a one-day interactive educational session with a focus on </w:t>
      </w:r>
      <w:r w:rsidR="00E15626">
        <w:t>The</w:t>
      </w:r>
      <w:r>
        <w:t xml:space="preserve"> Joint Commission Requirements for Maternal Patient Safety. </w:t>
      </w:r>
      <w:r w:rsidR="005356DE">
        <w:t xml:space="preserve"> </w:t>
      </w:r>
      <w:r>
        <w:t>Education will be provided with a</w:t>
      </w:r>
      <w:r w:rsidR="005356DE">
        <w:t xml:space="preserve"> focus </w:t>
      </w:r>
      <w:r>
        <w:t xml:space="preserve">on </w:t>
      </w:r>
      <w:r w:rsidR="005356DE">
        <w:t xml:space="preserve">maternal </w:t>
      </w:r>
      <w:r>
        <w:t xml:space="preserve">morbidity and </w:t>
      </w:r>
      <w:r w:rsidR="005356DE">
        <w:t xml:space="preserve">mortality and the impact of high-risk perinatal diagnoses of postpartum hemorrhage, </w:t>
      </w:r>
      <w:r>
        <w:t xml:space="preserve">maternal </w:t>
      </w:r>
      <w:r w:rsidR="005356DE">
        <w:t>sepsis, and severe</w:t>
      </w:r>
      <w:r>
        <w:t xml:space="preserve"> maternal</w:t>
      </w:r>
      <w:r w:rsidR="005356DE">
        <w:t xml:space="preserve"> hypertens</w:t>
      </w:r>
      <w:r>
        <w:t>ion</w:t>
      </w:r>
      <w:r w:rsidR="00E434F9">
        <w:t>, which data reveal impacts Black Indigenous and People of Color (BIPOC) disproportionately</w:t>
      </w:r>
      <w:r w:rsidR="005356DE">
        <w:t xml:space="preserve">.  </w:t>
      </w:r>
      <w:r>
        <w:t xml:space="preserve">A panel discussion and breakout focus groups will allow for opportunities to discuss and </w:t>
      </w:r>
      <w:r w:rsidR="007519FE">
        <w:t>share successes</w:t>
      </w:r>
      <w:r w:rsidR="005356DE">
        <w:t xml:space="preserve"> and barriers surrounding implementation of the elements of the New Standards for Perinatal Safety perinatal core measures from The Joint Commission (TJC) that </w:t>
      </w:r>
      <w:r>
        <w:t>are</w:t>
      </w:r>
      <w:r w:rsidR="005356DE">
        <w:t xml:space="preserve"> effective </w:t>
      </w:r>
      <w:r>
        <w:t xml:space="preserve">as of </w:t>
      </w:r>
      <w:r w:rsidR="005356DE">
        <w:t xml:space="preserve">January 1, 2021. </w:t>
      </w:r>
    </w:p>
    <w:p w14:paraId="125DE882" w14:textId="77777777" w:rsidR="00B5000C" w:rsidRDefault="00B5000C" w:rsidP="005356DE"/>
    <w:p w14:paraId="74F4D52E" w14:textId="162130E8" w:rsidR="00D4346E" w:rsidRDefault="00D4346E" w:rsidP="005356DE">
      <w:r>
        <w:t>At the completion of this day, learners will:</w:t>
      </w:r>
    </w:p>
    <w:p w14:paraId="05DA953E" w14:textId="0A7E9173" w:rsidR="007519FE" w:rsidRDefault="007519FE" w:rsidP="00D4346E">
      <w:pPr>
        <w:pStyle w:val="ListParagraph"/>
        <w:numPr>
          <w:ilvl w:val="0"/>
          <w:numId w:val="5"/>
        </w:numPr>
      </w:pPr>
      <w:r>
        <w:t>Discuss the current state of maternal mortality in the United States</w:t>
      </w:r>
      <w:r w:rsidR="00E434F9">
        <w:t xml:space="preserve"> and the data revealing the disproportionate impact on </w:t>
      </w:r>
      <w:r w:rsidR="000C554D">
        <w:t>BIPOC.</w:t>
      </w:r>
    </w:p>
    <w:p w14:paraId="61C6FD8F" w14:textId="595CB2F0" w:rsidR="00E15626" w:rsidRDefault="00E15626" w:rsidP="007519FE">
      <w:pPr>
        <w:pStyle w:val="ListParagraph"/>
        <w:numPr>
          <w:ilvl w:val="0"/>
          <w:numId w:val="5"/>
        </w:numPr>
      </w:pPr>
      <w:r>
        <w:t xml:space="preserve">Recommend evidence-based practices to improve maternal </w:t>
      </w:r>
      <w:r w:rsidR="000C554D">
        <w:t>mortality.</w:t>
      </w:r>
      <w:r>
        <w:t xml:space="preserve"> </w:t>
      </w:r>
    </w:p>
    <w:p w14:paraId="4FD00121" w14:textId="333C48F8" w:rsidR="00E15626" w:rsidRDefault="007519FE" w:rsidP="00E15626">
      <w:pPr>
        <w:pStyle w:val="ListParagraph"/>
        <w:numPr>
          <w:ilvl w:val="0"/>
          <w:numId w:val="5"/>
        </w:numPr>
      </w:pPr>
      <w:r>
        <w:t>Evaluate</w:t>
      </w:r>
      <w:r w:rsidR="00E15626">
        <w:t xml:space="preserve"> the </w:t>
      </w:r>
      <w:r>
        <w:t xml:space="preserve">implementation </w:t>
      </w:r>
      <w:r w:rsidR="00E15626">
        <w:t xml:space="preserve">status of the new standards </w:t>
      </w:r>
      <w:r>
        <w:t>for perinatal safety</w:t>
      </w:r>
      <w:r w:rsidR="00E15626">
        <w:t xml:space="preserve"> with successful </w:t>
      </w:r>
      <w:r>
        <w:t xml:space="preserve">operational </w:t>
      </w:r>
      <w:r w:rsidR="000C554D">
        <w:t>strategies.</w:t>
      </w:r>
      <w:r w:rsidR="00E15626">
        <w:t xml:space="preserve"> </w:t>
      </w:r>
    </w:p>
    <w:p w14:paraId="07367916" w14:textId="77777777" w:rsidR="00E15626" w:rsidRDefault="00E15626" w:rsidP="007519FE">
      <w:pPr>
        <w:pStyle w:val="ListParagraph"/>
      </w:pPr>
    </w:p>
    <w:p w14:paraId="03BA81D2" w14:textId="5F6083DF" w:rsidR="00E910B5" w:rsidRPr="002522C1" w:rsidRDefault="002522C1" w:rsidP="00B5000C">
      <w:pPr>
        <w:jc w:val="center"/>
        <w:rPr>
          <w:b/>
          <w:bCs/>
        </w:rPr>
      </w:pPr>
      <w:r>
        <w:rPr>
          <w:b/>
          <w:bCs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910B5" w14:paraId="3ECDE44B" w14:textId="77777777" w:rsidTr="00A53591">
        <w:tc>
          <w:tcPr>
            <w:tcW w:w="9350" w:type="dxa"/>
            <w:gridSpan w:val="2"/>
          </w:tcPr>
          <w:p w14:paraId="064922EF" w14:textId="77777777" w:rsidR="00E910B5" w:rsidRPr="002E094F" w:rsidRDefault="00E910B5" w:rsidP="00A53591">
            <w:pPr>
              <w:rPr>
                <w:b/>
                <w:bCs/>
                <w:color w:val="000000" w:themeColor="text1"/>
              </w:rPr>
            </w:pPr>
            <w:r w:rsidRPr="002E094F">
              <w:rPr>
                <w:b/>
                <w:bCs/>
                <w:color w:val="000000" w:themeColor="text1"/>
              </w:rPr>
              <w:t>Morning Session</w:t>
            </w:r>
          </w:p>
        </w:tc>
      </w:tr>
      <w:tr w:rsidR="00E910B5" w14:paraId="549C1437" w14:textId="77777777" w:rsidTr="00A53591">
        <w:tc>
          <w:tcPr>
            <w:tcW w:w="2245" w:type="dxa"/>
          </w:tcPr>
          <w:p w14:paraId="753DF406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9:30 – 9:45am EST</w:t>
            </w:r>
          </w:p>
        </w:tc>
        <w:tc>
          <w:tcPr>
            <w:tcW w:w="7105" w:type="dxa"/>
          </w:tcPr>
          <w:p w14:paraId="64C78091" w14:textId="0C9EA5FA" w:rsidR="00E910B5" w:rsidRPr="002E094F" w:rsidRDefault="002522C1" w:rsidP="00B5000C">
            <w:pPr>
              <w:spacing w:before="120" w:after="120"/>
            </w:pPr>
            <w:r>
              <w:t>Log into session,</w:t>
            </w:r>
            <w:r w:rsidR="00E910B5">
              <w:t xml:space="preserve"> bring your own breakfast, morning music</w:t>
            </w:r>
          </w:p>
        </w:tc>
      </w:tr>
      <w:tr w:rsidR="00E910B5" w14:paraId="23A3723F" w14:textId="77777777" w:rsidTr="00A53591">
        <w:tc>
          <w:tcPr>
            <w:tcW w:w="2245" w:type="dxa"/>
          </w:tcPr>
          <w:p w14:paraId="6A7404B1" w14:textId="77777777" w:rsidR="00E910B5" w:rsidRPr="00E910B5" w:rsidRDefault="00E910B5" w:rsidP="00B5000C">
            <w:pPr>
              <w:spacing w:before="120" w:after="120"/>
              <w:rPr>
                <w:color w:val="000000" w:themeColor="text1"/>
              </w:rPr>
            </w:pPr>
            <w:r w:rsidRPr="00E910B5">
              <w:rPr>
                <w:color w:val="000000" w:themeColor="text1"/>
              </w:rPr>
              <w:t>9:45am EST</w:t>
            </w:r>
          </w:p>
        </w:tc>
        <w:tc>
          <w:tcPr>
            <w:tcW w:w="7105" w:type="dxa"/>
          </w:tcPr>
          <w:p w14:paraId="0B6E5AF0" w14:textId="6CF02ACE" w:rsidR="00E910B5" w:rsidRPr="00676F0B" w:rsidRDefault="00E910B5" w:rsidP="00B5000C">
            <w:pPr>
              <w:spacing w:before="120" w:after="120"/>
            </w:pPr>
            <w:r>
              <w:t>Welcome</w:t>
            </w:r>
          </w:p>
        </w:tc>
      </w:tr>
      <w:tr w:rsidR="00E910B5" w14:paraId="1F398B40" w14:textId="77777777" w:rsidTr="00A53591">
        <w:tc>
          <w:tcPr>
            <w:tcW w:w="2245" w:type="dxa"/>
          </w:tcPr>
          <w:p w14:paraId="2E44D65D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10:00am EST</w:t>
            </w:r>
          </w:p>
        </w:tc>
        <w:tc>
          <w:tcPr>
            <w:tcW w:w="7105" w:type="dxa"/>
          </w:tcPr>
          <w:p w14:paraId="0ABD5587" w14:textId="77777777" w:rsidR="00E910B5" w:rsidRDefault="00E910B5" w:rsidP="00B5000C">
            <w:pPr>
              <w:spacing w:before="120" w:after="120"/>
            </w:pPr>
            <w:r w:rsidRPr="00676F0B">
              <w:rPr>
                <w:i/>
                <w:iCs/>
              </w:rPr>
              <w:t>Keynote Speaker:</w:t>
            </w:r>
            <w:r>
              <w:t xml:space="preserve"> Kathleen R. Simpson, PhD, RNC, CNS-BC, FAAN, Perinatal Clinical Nurse Specialist </w:t>
            </w:r>
          </w:p>
          <w:p w14:paraId="3D91D8DE" w14:textId="1C86C269" w:rsidR="00E910B5" w:rsidRPr="00676F0B" w:rsidRDefault="00E910B5" w:rsidP="00B5000C">
            <w:pPr>
              <w:spacing w:before="120" w:after="120"/>
            </w:pPr>
            <w:r w:rsidRPr="00676F0B">
              <w:rPr>
                <w:i/>
                <w:iCs/>
              </w:rPr>
              <w:t>Title:</w:t>
            </w:r>
            <w:r>
              <w:t xml:space="preserve"> </w:t>
            </w:r>
            <w:r w:rsidRPr="00097AEF">
              <w:t>Maternal Morbidity and Mortality in the United States</w:t>
            </w:r>
          </w:p>
        </w:tc>
      </w:tr>
      <w:tr w:rsidR="00E910B5" w14:paraId="254955A4" w14:textId="77777777" w:rsidTr="00A53591">
        <w:tc>
          <w:tcPr>
            <w:tcW w:w="2245" w:type="dxa"/>
          </w:tcPr>
          <w:p w14:paraId="21136D61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11:00am-11:10am EST</w:t>
            </w:r>
          </w:p>
        </w:tc>
        <w:tc>
          <w:tcPr>
            <w:tcW w:w="7105" w:type="dxa"/>
          </w:tcPr>
          <w:p w14:paraId="0157EDC5" w14:textId="77777777" w:rsidR="00E910B5" w:rsidRPr="00676F0B" w:rsidRDefault="00E910B5" w:rsidP="00B5000C">
            <w:pPr>
              <w:spacing w:before="120" w:after="120"/>
            </w:pPr>
            <w:r>
              <w:t xml:space="preserve">10-minute break </w:t>
            </w:r>
          </w:p>
        </w:tc>
      </w:tr>
      <w:tr w:rsidR="00E910B5" w14:paraId="0C60AFA8" w14:textId="77777777" w:rsidTr="00A53591">
        <w:tc>
          <w:tcPr>
            <w:tcW w:w="2245" w:type="dxa"/>
          </w:tcPr>
          <w:p w14:paraId="3D739692" w14:textId="77777777" w:rsidR="00E910B5" w:rsidRDefault="00E910B5" w:rsidP="00B5000C">
            <w:pPr>
              <w:spacing w:before="120" w:after="120"/>
            </w:pPr>
            <w:r>
              <w:t>11:10am EST</w:t>
            </w:r>
          </w:p>
        </w:tc>
        <w:tc>
          <w:tcPr>
            <w:tcW w:w="7105" w:type="dxa"/>
          </w:tcPr>
          <w:p w14:paraId="276F73A1" w14:textId="77777777" w:rsidR="00E910B5" w:rsidRDefault="00E910B5" w:rsidP="00B5000C">
            <w:pPr>
              <w:spacing w:before="120" w:after="120"/>
            </w:pPr>
            <w:r w:rsidRPr="00676F0B">
              <w:rPr>
                <w:i/>
                <w:iCs/>
              </w:rPr>
              <w:t>Speaker:</w:t>
            </w:r>
            <w:r>
              <w:t xml:space="preserve"> </w:t>
            </w:r>
            <w:proofErr w:type="spellStart"/>
            <w:r>
              <w:t>Tonnyann</w:t>
            </w:r>
            <w:proofErr w:type="spellEnd"/>
            <w:r>
              <w:t xml:space="preserve"> Swinton, DNP, RNC-OB, NPD-BC, Division Director, Clinical Education, St. David’s Healthcare. </w:t>
            </w:r>
          </w:p>
          <w:p w14:paraId="1C8DF0EF" w14:textId="79B39F15" w:rsidR="00E910B5" w:rsidRDefault="00E910B5" w:rsidP="00B5000C">
            <w:pPr>
              <w:spacing w:before="120" w:after="120"/>
            </w:pPr>
            <w:r w:rsidRPr="00676F0B">
              <w:rPr>
                <w:i/>
                <w:iCs/>
              </w:rPr>
              <w:t>Title:</w:t>
            </w:r>
            <w:r>
              <w:t xml:space="preserve"> </w:t>
            </w:r>
            <w:r w:rsidRPr="00097AEF">
              <w:t>Postpartum Hemorrhage: TJC Maternal Safety Standards and Stakeholder Readiness</w:t>
            </w:r>
          </w:p>
        </w:tc>
      </w:tr>
      <w:tr w:rsidR="00E910B5" w14:paraId="1198A129" w14:textId="77777777" w:rsidTr="00A53591">
        <w:tc>
          <w:tcPr>
            <w:tcW w:w="2245" w:type="dxa"/>
          </w:tcPr>
          <w:p w14:paraId="5623A1FB" w14:textId="77777777" w:rsidR="00E910B5" w:rsidRDefault="00E910B5" w:rsidP="00B5000C">
            <w:pPr>
              <w:spacing w:before="120" w:after="120"/>
            </w:pPr>
            <w:r>
              <w:t>11:50am EST</w:t>
            </w:r>
          </w:p>
        </w:tc>
        <w:tc>
          <w:tcPr>
            <w:tcW w:w="7105" w:type="dxa"/>
          </w:tcPr>
          <w:p w14:paraId="3009FA78" w14:textId="77777777" w:rsidR="00E910B5" w:rsidRDefault="00E910B5" w:rsidP="00B5000C">
            <w:pPr>
              <w:spacing w:before="120" w:after="120"/>
            </w:pPr>
            <w:r w:rsidRPr="001B6120">
              <w:rPr>
                <w:i/>
                <w:iCs/>
              </w:rPr>
              <w:t>Speaker:</w:t>
            </w:r>
            <w:r>
              <w:t xml:space="preserve"> Carol Burke, MSN, APRN/CNS, RNC-OB, C-EFM, Perinatal Clinical Nurse Specialist</w:t>
            </w:r>
          </w:p>
          <w:p w14:paraId="20EF262F" w14:textId="6EB844F5" w:rsidR="00E910B5" w:rsidRPr="00E910B5" w:rsidRDefault="00E910B5" w:rsidP="00B5000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 xml:space="preserve">Title: </w:t>
            </w:r>
            <w:r w:rsidRPr="00097AE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Maternal Sepsis: Early Identification and Management</w:t>
            </w:r>
          </w:p>
        </w:tc>
      </w:tr>
      <w:tr w:rsidR="00E910B5" w14:paraId="36FD3422" w14:textId="77777777" w:rsidTr="00A53591">
        <w:tc>
          <w:tcPr>
            <w:tcW w:w="2245" w:type="dxa"/>
          </w:tcPr>
          <w:p w14:paraId="497D7ED0" w14:textId="77777777" w:rsidR="00E910B5" w:rsidRDefault="00E910B5" w:rsidP="00B5000C">
            <w:pPr>
              <w:spacing w:before="120" w:after="120"/>
            </w:pPr>
            <w:r>
              <w:lastRenderedPageBreak/>
              <w:t>12:30 PM EST</w:t>
            </w:r>
          </w:p>
        </w:tc>
        <w:tc>
          <w:tcPr>
            <w:tcW w:w="7105" w:type="dxa"/>
          </w:tcPr>
          <w:p w14:paraId="6E76BC7D" w14:textId="77777777" w:rsidR="00E910B5" w:rsidRDefault="00E910B5" w:rsidP="00B5000C">
            <w:pPr>
              <w:spacing w:before="120" w:after="120"/>
            </w:pPr>
            <w:r w:rsidRPr="001B6120">
              <w:rPr>
                <w:i/>
                <w:iCs/>
              </w:rPr>
              <w:t>Speaker</w:t>
            </w:r>
            <w:r>
              <w:t xml:space="preserve">: Adriane Burgess, PhD, RNC-OB, CCE, CNE, C-ONQS, Program Director, </w:t>
            </w:r>
            <w:proofErr w:type="spellStart"/>
            <w:r>
              <w:t>Wellspan</w:t>
            </w:r>
            <w:proofErr w:type="spellEnd"/>
            <w:r>
              <w:t xml:space="preserve"> Health, Women and Children’s Service Line. </w:t>
            </w:r>
          </w:p>
          <w:p w14:paraId="5161FB94" w14:textId="61148CED" w:rsidR="00E910B5" w:rsidRDefault="00E910B5" w:rsidP="00B5000C">
            <w:pPr>
              <w:spacing w:before="120" w:after="120"/>
            </w:pPr>
            <w:r>
              <w:rPr>
                <w:i/>
                <w:iCs/>
              </w:rPr>
              <w:t xml:space="preserve">Title: </w:t>
            </w:r>
            <w:r w:rsidRPr="00097AEF">
              <w:t>From Idea to Action: Improving Care Among Pregnant Persons with Hypertensive Disorders of Pregnancy</w:t>
            </w:r>
          </w:p>
        </w:tc>
      </w:tr>
      <w:tr w:rsidR="00E910B5" w14:paraId="759DCA9F" w14:textId="77777777" w:rsidTr="00A53591">
        <w:tc>
          <w:tcPr>
            <w:tcW w:w="2245" w:type="dxa"/>
          </w:tcPr>
          <w:p w14:paraId="761A6701" w14:textId="77777777" w:rsidR="00E910B5" w:rsidRDefault="00E910B5" w:rsidP="00B5000C">
            <w:pPr>
              <w:spacing w:before="120" w:after="120"/>
            </w:pPr>
            <w:r>
              <w:t>1:10 pm – 1:40pm EST</w:t>
            </w:r>
          </w:p>
        </w:tc>
        <w:tc>
          <w:tcPr>
            <w:tcW w:w="7105" w:type="dxa"/>
          </w:tcPr>
          <w:p w14:paraId="6DEE9A2E" w14:textId="02497C09" w:rsidR="00E910B5" w:rsidRDefault="00E910B5" w:rsidP="00B5000C">
            <w:pPr>
              <w:spacing w:before="120" w:after="120"/>
            </w:pPr>
            <w:r>
              <w:t xml:space="preserve">Lunch </w:t>
            </w:r>
          </w:p>
        </w:tc>
      </w:tr>
    </w:tbl>
    <w:p w14:paraId="643EB027" w14:textId="6403E431" w:rsidR="00E910B5" w:rsidRDefault="00E910B5" w:rsidP="00535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910B5" w14:paraId="4D847048" w14:textId="77777777" w:rsidTr="00A53591">
        <w:tc>
          <w:tcPr>
            <w:tcW w:w="9350" w:type="dxa"/>
            <w:gridSpan w:val="2"/>
          </w:tcPr>
          <w:p w14:paraId="77E5FF6A" w14:textId="77777777" w:rsidR="00E910B5" w:rsidRDefault="00E910B5" w:rsidP="00A535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Afternoon</w:t>
            </w:r>
            <w:r w:rsidRPr="002E094F">
              <w:rPr>
                <w:b/>
                <w:bCs/>
                <w:color w:val="000000" w:themeColor="text1"/>
              </w:rPr>
              <w:t xml:space="preserve"> Session</w:t>
            </w:r>
          </w:p>
        </w:tc>
      </w:tr>
      <w:tr w:rsidR="00E910B5" w14:paraId="50A47493" w14:textId="77777777" w:rsidTr="00A53591">
        <w:tc>
          <w:tcPr>
            <w:tcW w:w="2245" w:type="dxa"/>
          </w:tcPr>
          <w:p w14:paraId="3BA6BF5B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1:40pm EST</w:t>
            </w:r>
          </w:p>
        </w:tc>
        <w:tc>
          <w:tcPr>
            <w:tcW w:w="7105" w:type="dxa"/>
          </w:tcPr>
          <w:p w14:paraId="0707C886" w14:textId="6FAA7338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Intro</w:t>
            </w:r>
            <w:r>
              <w:t>duction</w:t>
            </w:r>
            <w:r>
              <w:t xml:space="preserve"> to </w:t>
            </w:r>
            <w:r>
              <w:t xml:space="preserve">the </w:t>
            </w:r>
            <w:r>
              <w:t>afternoon</w:t>
            </w:r>
          </w:p>
        </w:tc>
      </w:tr>
      <w:tr w:rsidR="00E910B5" w14:paraId="305E663F" w14:textId="77777777" w:rsidTr="00A53591">
        <w:tc>
          <w:tcPr>
            <w:tcW w:w="2245" w:type="dxa"/>
          </w:tcPr>
          <w:p w14:paraId="5AB97576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1:45pm EST</w:t>
            </w:r>
          </w:p>
        </w:tc>
        <w:tc>
          <w:tcPr>
            <w:tcW w:w="7105" w:type="dxa"/>
          </w:tcPr>
          <w:p w14:paraId="3CC6CD5D" w14:textId="0CD0BA7D" w:rsidR="00582741" w:rsidRPr="00B5000C" w:rsidRDefault="00582741" w:rsidP="00B5000C">
            <w:pPr>
              <w:spacing w:before="120" w:after="120"/>
            </w:pPr>
            <w:r w:rsidRPr="00582741">
              <w:t xml:space="preserve">Panel </w:t>
            </w:r>
            <w:r>
              <w:rPr>
                <w:i/>
                <w:iCs/>
              </w:rPr>
              <w:t xml:space="preserve">- </w:t>
            </w:r>
            <w:r>
              <w:t>Discussion on the successes, lessons learned, and challenges surrounding implementation of the elements of the New Standards for Perinatal Safety perinatal core measures.</w:t>
            </w:r>
          </w:p>
          <w:p w14:paraId="3DAA4331" w14:textId="77777777" w:rsidR="00582741" w:rsidRDefault="00E910B5" w:rsidP="00B5000C">
            <w:pPr>
              <w:spacing w:before="120" w:after="120"/>
              <w:rPr>
                <w:i/>
                <w:iCs/>
              </w:rPr>
            </w:pPr>
            <w:r w:rsidRPr="00582741">
              <w:rPr>
                <w:i/>
                <w:iCs/>
              </w:rPr>
              <w:t>Panelists</w:t>
            </w:r>
            <w:r w:rsidR="00582741">
              <w:rPr>
                <w:i/>
                <w:iCs/>
              </w:rPr>
              <w:t>:</w:t>
            </w:r>
          </w:p>
          <w:p w14:paraId="132C2466" w14:textId="77777777" w:rsidR="00582741" w:rsidRDefault="00E910B5" w:rsidP="00B5000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Rose Horton, MSM, RN, NEA, BC; Specialty Director, Women &amp; Infant Services, Emory Decatur Hospital</w:t>
            </w:r>
          </w:p>
          <w:p w14:paraId="683CB227" w14:textId="77777777" w:rsidR="00582741" w:rsidRDefault="00E910B5" w:rsidP="00B5000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proofErr w:type="spellStart"/>
            <w:r>
              <w:t>Tonnyann</w:t>
            </w:r>
            <w:proofErr w:type="spellEnd"/>
            <w:r>
              <w:t xml:space="preserve"> Swinton, DNP, RNC-OB, NPD-BC, Division Director, Clinical Education, St. David’s Healthcare.</w:t>
            </w:r>
          </w:p>
          <w:p w14:paraId="644118B9" w14:textId="275CBEBB" w:rsidR="00E910B5" w:rsidRPr="00B5000C" w:rsidRDefault="00E910B5" w:rsidP="00B5000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 xml:space="preserve">Nicole </w:t>
            </w:r>
            <w:proofErr w:type="spellStart"/>
            <w:r>
              <w:t>McCaughin</w:t>
            </w:r>
            <w:proofErr w:type="spellEnd"/>
            <w:r>
              <w:t>, MSN, RNC-OB, C-EFM, Clinical Nurse in Obstetrics</w:t>
            </w:r>
          </w:p>
        </w:tc>
      </w:tr>
      <w:tr w:rsidR="00E910B5" w14:paraId="15AA9490" w14:textId="77777777" w:rsidTr="00A53591">
        <w:tc>
          <w:tcPr>
            <w:tcW w:w="2245" w:type="dxa"/>
          </w:tcPr>
          <w:p w14:paraId="7B12CA70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2:30 – 2:40pm EST</w:t>
            </w:r>
          </w:p>
        </w:tc>
        <w:tc>
          <w:tcPr>
            <w:tcW w:w="7105" w:type="dxa"/>
          </w:tcPr>
          <w:p w14:paraId="1AED1E28" w14:textId="77777777" w:rsidR="00E910B5" w:rsidRPr="000428B1" w:rsidRDefault="00E910B5" w:rsidP="00B5000C">
            <w:pPr>
              <w:spacing w:before="120" w:after="120"/>
            </w:pPr>
            <w:r>
              <w:t xml:space="preserve">10-minute break/transition to breakout/discussion groups </w:t>
            </w:r>
          </w:p>
        </w:tc>
      </w:tr>
      <w:tr w:rsidR="00E910B5" w14:paraId="1E654581" w14:textId="77777777" w:rsidTr="00A53591">
        <w:tc>
          <w:tcPr>
            <w:tcW w:w="2245" w:type="dxa"/>
          </w:tcPr>
          <w:p w14:paraId="34D9CD45" w14:textId="060C6689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2:40</w:t>
            </w:r>
            <w:r w:rsidR="00582741">
              <w:t xml:space="preserve"> – </w:t>
            </w:r>
            <w:r>
              <w:t>2:50pm EST</w:t>
            </w:r>
          </w:p>
        </w:tc>
        <w:tc>
          <w:tcPr>
            <w:tcW w:w="7105" w:type="dxa"/>
          </w:tcPr>
          <w:p w14:paraId="22A49142" w14:textId="77777777" w:rsidR="00E910B5" w:rsidRDefault="00E910B5" w:rsidP="00B5000C">
            <w:pPr>
              <w:spacing w:before="120" w:after="120"/>
              <w:rPr>
                <w:b/>
                <w:bCs/>
                <w:color w:val="FF0000"/>
              </w:rPr>
            </w:pPr>
            <w:r>
              <w:t>Breaking out into discussion/workgroups as follows (led by panelists)</w:t>
            </w:r>
          </w:p>
        </w:tc>
      </w:tr>
      <w:tr w:rsidR="00E910B5" w14:paraId="4FD12D16" w14:textId="77777777" w:rsidTr="00A53591">
        <w:tc>
          <w:tcPr>
            <w:tcW w:w="2245" w:type="dxa"/>
          </w:tcPr>
          <w:p w14:paraId="2E282601" w14:textId="68B7E7BE" w:rsidR="00E910B5" w:rsidRDefault="00E910B5" w:rsidP="00B5000C">
            <w:pPr>
              <w:spacing w:before="120" w:after="120"/>
            </w:pPr>
            <w:r>
              <w:t>2:50</w:t>
            </w:r>
            <w:r w:rsidR="00582741">
              <w:t xml:space="preserve"> – </w:t>
            </w:r>
            <w:r>
              <w:t>3:40</w:t>
            </w:r>
            <w:r>
              <w:t>pm EST</w:t>
            </w:r>
          </w:p>
        </w:tc>
        <w:tc>
          <w:tcPr>
            <w:tcW w:w="7105" w:type="dxa"/>
          </w:tcPr>
          <w:p w14:paraId="5546BA6C" w14:textId="365EBB56" w:rsidR="00E910B5" w:rsidRDefault="00E910B5" w:rsidP="00B5000C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</w:pPr>
            <w:r>
              <w:t xml:space="preserve">Nursing Leaders Breakout </w:t>
            </w:r>
          </w:p>
          <w:p w14:paraId="156A94B5" w14:textId="55B9076D" w:rsidR="00E910B5" w:rsidRDefault="00E910B5" w:rsidP="00B5000C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</w:pPr>
            <w:r>
              <w:t xml:space="preserve">Clinical Nurse Specialists/Educators Breakout </w:t>
            </w:r>
          </w:p>
          <w:p w14:paraId="34D7A491" w14:textId="1BCAFF83" w:rsidR="00E910B5" w:rsidRDefault="00E910B5" w:rsidP="00B5000C">
            <w:pPr>
              <w:pStyle w:val="ListParagraph"/>
              <w:numPr>
                <w:ilvl w:val="0"/>
                <w:numId w:val="7"/>
              </w:numPr>
              <w:spacing w:before="120" w:after="120"/>
              <w:ind w:left="720"/>
            </w:pPr>
            <w:r>
              <w:t xml:space="preserve">Clinical Nurses Breakout  </w:t>
            </w:r>
          </w:p>
        </w:tc>
      </w:tr>
      <w:tr w:rsidR="00E910B5" w14:paraId="15AE1389" w14:textId="77777777" w:rsidTr="00A53591">
        <w:tc>
          <w:tcPr>
            <w:tcW w:w="2245" w:type="dxa"/>
          </w:tcPr>
          <w:p w14:paraId="02913264" w14:textId="7587F3B5" w:rsidR="00E910B5" w:rsidRDefault="00E910B5" w:rsidP="00B5000C">
            <w:pPr>
              <w:spacing w:before="120" w:after="120"/>
            </w:pPr>
            <w:r>
              <w:t>3:40</w:t>
            </w:r>
            <w:r w:rsidR="00582741">
              <w:t xml:space="preserve"> – </w:t>
            </w:r>
            <w:r>
              <w:t>3:45 pm EST</w:t>
            </w:r>
          </w:p>
        </w:tc>
        <w:tc>
          <w:tcPr>
            <w:tcW w:w="7105" w:type="dxa"/>
          </w:tcPr>
          <w:p w14:paraId="1746E439" w14:textId="0A52AAC7" w:rsidR="00E910B5" w:rsidRDefault="00E910B5" w:rsidP="00B5000C">
            <w:pPr>
              <w:spacing w:before="120" w:after="120"/>
            </w:pPr>
            <w:r>
              <w:t xml:space="preserve">5 minutes </w:t>
            </w:r>
            <w:r w:rsidR="00582741">
              <w:t xml:space="preserve">break </w:t>
            </w:r>
            <w:r>
              <w:t>to transition back</w:t>
            </w:r>
          </w:p>
        </w:tc>
      </w:tr>
      <w:tr w:rsidR="00E910B5" w14:paraId="19E2491E" w14:textId="77777777" w:rsidTr="00A53591">
        <w:tc>
          <w:tcPr>
            <w:tcW w:w="2245" w:type="dxa"/>
          </w:tcPr>
          <w:p w14:paraId="52303B6C" w14:textId="77777777" w:rsidR="00E910B5" w:rsidRDefault="00E910B5" w:rsidP="00B5000C">
            <w:pPr>
              <w:spacing w:before="120" w:after="120"/>
            </w:pPr>
            <w:r>
              <w:t>3:45 – 4:15pm EST</w:t>
            </w:r>
          </w:p>
        </w:tc>
        <w:tc>
          <w:tcPr>
            <w:tcW w:w="7105" w:type="dxa"/>
          </w:tcPr>
          <w:p w14:paraId="0DF562F7" w14:textId="61686EE0" w:rsidR="00E910B5" w:rsidRDefault="00E910B5" w:rsidP="00B5000C">
            <w:pPr>
              <w:spacing w:before="120" w:after="120"/>
            </w:pPr>
            <w:r>
              <w:t xml:space="preserve">Summary of Work Groups  </w:t>
            </w:r>
          </w:p>
        </w:tc>
      </w:tr>
      <w:tr w:rsidR="00E910B5" w14:paraId="3D733E0F" w14:textId="77777777" w:rsidTr="00A53591">
        <w:tc>
          <w:tcPr>
            <w:tcW w:w="2245" w:type="dxa"/>
          </w:tcPr>
          <w:p w14:paraId="2365D52D" w14:textId="77777777" w:rsidR="00E910B5" w:rsidRDefault="00E910B5" w:rsidP="00B5000C">
            <w:pPr>
              <w:spacing w:before="120" w:after="120"/>
            </w:pPr>
            <w:r>
              <w:t>4:15 – 4:30pm EST</w:t>
            </w:r>
          </w:p>
        </w:tc>
        <w:tc>
          <w:tcPr>
            <w:tcW w:w="7105" w:type="dxa"/>
          </w:tcPr>
          <w:p w14:paraId="14AFF5BE" w14:textId="5D149E33" w:rsidR="00E910B5" w:rsidRDefault="00E910B5" w:rsidP="00B5000C">
            <w:pPr>
              <w:spacing w:before="120" w:after="120"/>
            </w:pPr>
            <w:r>
              <w:t xml:space="preserve">Wrap-up </w:t>
            </w:r>
            <w:r w:rsidR="00582741">
              <w:t xml:space="preserve">and </w:t>
            </w:r>
            <w:r>
              <w:t xml:space="preserve">Closing </w:t>
            </w:r>
          </w:p>
        </w:tc>
      </w:tr>
    </w:tbl>
    <w:p w14:paraId="4B3366C7" w14:textId="206E44C6" w:rsidR="005356DE" w:rsidRDefault="005356DE" w:rsidP="005356DE"/>
    <w:sectPr w:rsidR="005356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0C33" w14:textId="77777777" w:rsidR="00F034EF" w:rsidRDefault="00F034EF" w:rsidP="00634A56">
      <w:pPr>
        <w:spacing w:after="0" w:line="240" w:lineRule="auto"/>
      </w:pPr>
      <w:r>
        <w:separator/>
      </w:r>
    </w:p>
  </w:endnote>
  <w:endnote w:type="continuationSeparator" w:id="0">
    <w:p w14:paraId="0FF49033" w14:textId="77777777" w:rsidR="00F034EF" w:rsidRDefault="00F034EF" w:rsidP="0063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B758" w14:textId="377FB3E6" w:rsidR="00634A56" w:rsidRDefault="00634A56">
    <w:pPr>
      <w:pStyle w:val="Footer"/>
    </w:pPr>
  </w:p>
  <w:p w14:paraId="39254F41" w14:textId="77777777" w:rsidR="00097AEF" w:rsidRDefault="0009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CE49" w14:textId="77777777" w:rsidR="00F034EF" w:rsidRDefault="00F034EF" w:rsidP="00634A56">
      <w:pPr>
        <w:spacing w:after="0" w:line="240" w:lineRule="auto"/>
      </w:pPr>
      <w:r>
        <w:separator/>
      </w:r>
    </w:p>
  </w:footnote>
  <w:footnote w:type="continuationSeparator" w:id="0">
    <w:p w14:paraId="78B9F321" w14:textId="77777777" w:rsidR="00F034EF" w:rsidRDefault="00F034EF" w:rsidP="0063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A4D"/>
    <w:multiLevelType w:val="hybridMultilevel"/>
    <w:tmpl w:val="F858CC0A"/>
    <w:lvl w:ilvl="0" w:tplc="6EE4B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5F22"/>
    <w:multiLevelType w:val="hybridMultilevel"/>
    <w:tmpl w:val="E9DE76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023D1"/>
    <w:multiLevelType w:val="hybridMultilevel"/>
    <w:tmpl w:val="9228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F0C79"/>
    <w:multiLevelType w:val="hybridMultilevel"/>
    <w:tmpl w:val="50C6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4E8B"/>
    <w:multiLevelType w:val="hybridMultilevel"/>
    <w:tmpl w:val="455AEF2C"/>
    <w:lvl w:ilvl="0" w:tplc="BD7E3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C748B"/>
    <w:multiLevelType w:val="hybridMultilevel"/>
    <w:tmpl w:val="19182E0C"/>
    <w:lvl w:ilvl="0" w:tplc="F4FAE036">
      <w:start w:val="4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2778"/>
    <w:multiLevelType w:val="hybridMultilevel"/>
    <w:tmpl w:val="DEAA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07937"/>
    <w:multiLevelType w:val="hybridMultilevel"/>
    <w:tmpl w:val="120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58E8"/>
    <w:multiLevelType w:val="hybridMultilevel"/>
    <w:tmpl w:val="1CE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7A98"/>
    <w:multiLevelType w:val="hybridMultilevel"/>
    <w:tmpl w:val="B972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856A62"/>
    <w:multiLevelType w:val="hybridMultilevel"/>
    <w:tmpl w:val="3D52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55"/>
    <w:rsid w:val="00097AEF"/>
    <w:rsid w:val="000C554D"/>
    <w:rsid w:val="001B0EC7"/>
    <w:rsid w:val="001B6120"/>
    <w:rsid w:val="001D3B36"/>
    <w:rsid w:val="00250A33"/>
    <w:rsid w:val="002522C1"/>
    <w:rsid w:val="0028637B"/>
    <w:rsid w:val="002E7E33"/>
    <w:rsid w:val="003D7A16"/>
    <w:rsid w:val="003F41CA"/>
    <w:rsid w:val="00432400"/>
    <w:rsid w:val="00437826"/>
    <w:rsid w:val="004F294A"/>
    <w:rsid w:val="00527D22"/>
    <w:rsid w:val="005356DE"/>
    <w:rsid w:val="005723D5"/>
    <w:rsid w:val="00574D35"/>
    <w:rsid w:val="00582741"/>
    <w:rsid w:val="00592035"/>
    <w:rsid w:val="005D4DAD"/>
    <w:rsid w:val="005F777F"/>
    <w:rsid w:val="00614DB8"/>
    <w:rsid w:val="00634A56"/>
    <w:rsid w:val="006A06C6"/>
    <w:rsid w:val="007519FE"/>
    <w:rsid w:val="00767B6D"/>
    <w:rsid w:val="007834B9"/>
    <w:rsid w:val="007F0EA0"/>
    <w:rsid w:val="008453B4"/>
    <w:rsid w:val="008B2D87"/>
    <w:rsid w:val="008C3C07"/>
    <w:rsid w:val="00917186"/>
    <w:rsid w:val="00955164"/>
    <w:rsid w:val="00A36BE9"/>
    <w:rsid w:val="00A568AF"/>
    <w:rsid w:val="00A700D7"/>
    <w:rsid w:val="00AD3ECB"/>
    <w:rsid w:val="00B24273"/>
    <w:rsid w:val="00B32E61"/>
    <w:rsid w:val="00B5000C"/>
    <w:rsid w:val="00B60CE3"/>
    <w:rsid w:val="00BC355F"/>
    <w:rsid w:val="00BF6120"/>
    <w:rsid w:val="00C03BB8"/>
    <w:rsid w:val="00C258DF"/>
    <w:rsid w:val="00C77D5D"/>
    <w:rsid w:val="00C80055"/>
    <w:rsid w:val="00D22485"/>
    <w:rsid w:val="00D4346E"/>
    <w:rsid w:val="00D52CB9"/>
    <w:rsid w:val="00D9686F"/>
    <w:rsid w:val="00E04C14"/>
    <w:rsid w:val="00E15626"/>
    <w:rsid w:val="00E15A2E"/>
    <w:rsid w:val="00E322B8"/>
    <w:rsid w:val="00E434F9"/>
    <w:rsid w:val="00E662C7"/>
    <w:rsid w:val="00E910B5"/>
    <w:rsid w:val="00EB6BC3"/>
    <w:rsid w:val="00F034EF"/>
    <w:rsid w:val="00F03984"/>
    <w:rsid w:val="00F60158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D35"/>
  <w15:chartTrackingRefBased/>
  <w15:docId w15:val="{DDD726B4-65EA-4B89-B398-F8574F2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56"/>
  </w:style>
  <w:style w:type="paragraph" w:styleId="Footer">
    <w:name w:val="footer"/>
    <w:basedOn w:val="Normal"/>
    <w:link w:val="FooterChar"/>
    <w:uiPriority w:val="99"/>
    <w:unhideWhenUsed/>
    <w:rsid w:val="0063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56"/>
  </w:style>
  <w:style w:type="table" w:styleId="TableGrid">
    <w:name w:val="Table Grid"/>
    <w:basedOn w:val="TableNormal"/>
    <w:uiPriority w:val="39"/>
    <w:rsid w:val="00E9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Salera-Vieira</dc:creator>
  <cp:keywords/>
  <dc:description/>
  <cp:lastModifiedBy>Paap, Kimberly</cp:lastModifiedBy>
  <cp:revision>7</cp:revision>
  <dcterms:created xsi:type="dcterms:W3CDTF">2021-02-17T15:10:00Z</dcterms:created>
  <dcterms:modified xsi:type="dcterms:W3CDTF">2021-02-17T15:28:00Z</dcterms:modified>
</cp:coreProperties>
</file>